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49F" w:rsidRPr="001101F6" w:rsidRDefault="00EB249F" w:rsidP="0047480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0F0EB2" w:rsidRPr="00437BA2" w:rsidRDefault="000F0EB2" w:rsidP="000F0EB2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8"/>
          <w:szCs w:val="28"/>
          <w:lang w:val="x-none" w:eastAsia="ru-RU"/>
        </w:rPr>
      </w:pPr>
      <w:r w:rsidRPr="00437BA2">
        <w:rPr>
          <w:rFonts w:ascii="Times New Roman" w:hAnsi="Times New Roman"/>
          <w:b/>
          <w:sz w:val="28"/>
          <w:szCs w:val="28"/>
          <w:lang w:eastAsia="ru-RU"/>
        </w:rPr>
        <w:t>Планируемые р</w:t>
      </w:r>
      <w:proofErr w:type="spellStart"/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>езультаты</w:t>
      </w:r>
      <w:proofErr w:type="spellEnd"/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 xml:space="preserve"> </w:t>
      </w:r>
      <w:proofErr w:type="spellStart"/>
      <w:r w:rsidR="003F10C0">
        <w:rPr>
          <w:rFonts w:ascii="Times New Roman" w:hAnsi="Times New Roman"/>
          <w:b/>
          <w:sz w:val="28"/>
          <w:szCs w:val="28"/>
          <w:lang w:eastAsia="ru-RU"/>
        </w:rPr>
        <w:t>изуче</w:t>
      </w:r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>ния</w:t>
      </w:r>
      <w:proofErr w:type="spellEnd"/>
      <w:r w:rsidRPr="00437BA2">
        <w:rPr>
          <w:rFonts w:ascii="Times New Roman" w:hAnsi="Times New Roman"/>
          <w:b/>
          <w:sz w:val="28"/>
          <w:szCs w:val="28"/>
          <w:lang w:val="x-none" w:eastAsia="ru-RU"/>
        </w:rPr>
        <w:t xml:space="preserve"> учебного предмета</w:t>
      </w:r>
    </w:p>
    <w:p w:rsidR="000F0EB2" w:rsidRPr="000F0EB2" w:rsidRDefault="000F0EB2" w:rsidP="000F0EB2">
      <w:pPr>
        <w:keepNext/>
        <w:spacing w:after="0" w:line="240" w:lineRule="auto"/>
        <w:ind w:left="-567"/>
        <w:jc w:val="center"/>
        <w:outlineLvl w:val="1"/>
        <w:rPr>
          <w:rFonts w:ascii="Times New Roman" w:hAnsi="Times New Roman"/>
          <w:b/>
          <w:sz w:val="24"/>
          <w:szCs w:val="24"/>
          <w:lang w:val="x-none" w:eastAsia="ru-RU"/>
        </w:rPr>
      </w:pPr>
    </w:p>
    <w:p w:rsidR="000F0EB2" w:rsidRPr="000F0EB2" w:rsidRDefault="000F0EB2" w:rsidP="000F0EB2">
      <w:pPr>
        <w:widowControl w:val="0"/>
        <w:spacing w:after="0" w:line="240" w:lineRule="auto"/>
        <w:ind w:left="-284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Личностные результаты</w:t>
      </w:r>
      <w:r w:rsidRPr="000F0EB2">
        <w:rPr>
          <w:rFonts w:ascii="Times New Roman" w:hAnsi="Times New Roman"/>
          <w:sz w:val="24"/>
          <w:szCs w:val="24"/>
          <w:lang w:eastAsia="ru-RU"/>
        </w:rPr>
        <w:t xml:space="preserve"> изучения предмета «Химия» в 8 классе:</w:t>
      </w:r>
    </w:p>
    <w:p w:rsidR="000F0EB2" w:rsidRPr="000F0EB2" w:rsidRDefault="000F0EB2" w:rsidP="000F0EB2">
      <w:pPr>
        <w:widowControl w:val="0"/>
        <w:numPr>
          <w:ilvl w:val="0"/>
          <w:numId w:val="11"/>
        </w:numPr>
        <w:spacing w:after="0" w:line="240" w:lineRule="auto"/>
        <w:ind w:left="-284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EB2">
        <w:rPr>
          <w:rFonts w:ascii="Times New Roman" w:eastAsia="Times New Roman" w:hAnsi="Times New Roman"/>
          <w:bCs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науки;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/>
        </w:rPr>
        <w:t xml:space="preserve">постепенно выстраивать собственное целостное мировоззрение:  </w:t>
      </w: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осознавать потребность и готовность к самообразованию, в том числе и в рамках самостоятельной деятельности вне школы;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0EB2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жизненные ситуации с точки зрения безопасного образа жизни и сохранения здоровья;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/>
        </w:rPr>
        <w:t>оценивать экологический риск взаимоотношений человека и природы</w:t>
      </w: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.</w:t>
      </w:r>
      <w:r w:rsidRPr="000F0EB2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</w:p>
    <w:p w:rsidR="000F0EB2" w:rsidRPr="000F0EB2" w:rsidRDefault="000F0EB2" w:rsidP="000F0EB2">
      <w:pPr>
        <w:numPr>
          <w:ilvl w:val="0"/>
          <w:numId w:val="11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F0EB2" w:rsidRPr="000F0EB2" w:rsidRDefault="000F0EB2" w:rsidP="000F0EB2">
      <w:pPr>
        <w:widowControl w:val="0"/>
        <w:spacing w:before="120" w:after="0" w:line="240" w:lineRule="auto"/>
        <w:ind w:left="-284" w:hanging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0F0EB2" w:rsidRPr="000F0EB2" w:rsidRDefault="000F0EB2" w:rsidP="000F0EB2">
      <w:pPr>
        <w:widowControl w:val="0"/>
        <w:spacing w:before="120" w:after="0" w:line="240" w:lineRule="auto"/>
        <w:ind w:left="-284" w:hanging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Регулятивные УУД</w:t>
      </w:r>
      <w:r w:rsidRPr="000F0EB2">
        <w:rPr>
          <w:rFonts w:ascii="Times New Roman" w:hAnsi="Times New Roman"/>
          <w:sz w:val="24"/>
          <w:szCs w:val="24"/>
          <w:lang w:eastAsia="ru-RU"/>
        </w:rPr>
        <w:t>: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самостоятельно обнаруживать и формулировать учебную проблему, определять цель учебной деятельности;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составлять (индивидуально или в группе) план решения проблемы;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работая по плану, сверять свои действия с целью и, при необходимости, исправлять ошибки самостоятельно;</w:t>
      </w:r>
    </w:p>
    <w:p w:rsidR="000F0EB2" w:rsidRPr="000F0EB2" w:rsidRDefault="000F0EB2" w:rsidP="000F0EB2">
      <w:pPr>
        <w:numPr>
          <w:ilvl w:val="0"/>
          <w:numId w:val="12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в диалоге с учителем совершенствовать самостоятельно выработанные критерии оценки.</w:t>
      </w:r>
    </w:p>
    <w:p w:rsidR="000F0EB2" w:rsidRPr="000F0EB2" w:rsidRDefault="000F0EB2" w:rsidP="000F0EB2">
      <w:pPr>
        <w:widowControl w:val="0"/>
        <w:spacing w:before="120" w:after="120" w:line="240" w:lineRule="auto"/>
        <w:ind w:left="-284" w:hanging="567"/>
        <w:jc w:val="both"/>
        <w:outlineLvl w:val="0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0F0EB2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Познавательные УУД: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строить логическое рассуждение, включающее установление причинно-следственных связей.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создавать схематические модели с выделением существенных характеристик объекта. 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составлять тезисы, различные виды планов (простых, сложных и т.п.).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преобразовывать информацию  из одного вида в другой (таблицу в текст и пр.). </w:t>
      </w:r>
    </w:p>
    <w:p w:rsidR="000F0EB2" w:rsidRPr="000F0EB2" w:rsidRDefault="000F0EB2" w:rsidP="000F0EB2">
      <w:pPr>
        <w:numPr>
          <w:ilvl w:val="0"/>
          <w:numId w:val="13"/>
        </w:numPr>
        <w:spacing w:after="0" w:line="240" w:lineRule="auto"/>
        <w:ind w:left="-284" w:hanging="567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0F0EB2">
        <w:rPr>
          <w:rFonts w:ascii="Times New Roman" w:eastAsia="Times New Roman" w:hAnsi="Times New Roman"/>
          <w:sz w:val="24"/>
          <w:szCs w:val="24"/>
          <w:lang w:val="x-none" w:eastAsia="x-none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0F0EB2" w:rsidRPr="000F0EB2" w:rsidRDefault="000F0EB2" w:rsidP="000F0EB2">
      <w:pPr>
        <w:widowControl w:val="0"/>
        <w:spacing w:before="120" w:after="120" w:line="240" w:lineRule="auto"/>
        <w:ind w:left="-284" w:hanging="567"/>
        <w:jc w:val="both"/>
        <w:outlineLvl w:val="0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0F0EB2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Коммуникативные УУД:</w:t>
      </w:r>
    </w:p>
    <w:p w:rsidR="000F0EB2" w:rsidRPr="000F0EB2" w:rsidRDefault="000F0EB2" w:rsidP="000F0EB2">
      <w:pPr>
        <w:widowControl w:val="0"/>
        <w:spacing w:after="0" w:line="240" w:lineRule="auto"/>
        <w:ind w:left="-284" w:hanging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0EB2">
        <w:rPr>
          <w:rFonts w:ascii="Times New Roman" w:hAnsi="Times New Roman"/>
          <w:bCs/>
          <w:sz w:val="24"/>
          <w:szCs w:val="24"/>
          <w:lang w:eastAsia="ru-RU"/>
        </w:rPr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:rsidR="000F0EB2" w:rsidRDefault="000F0EB2" w:rsidP="000F0EB2">
      <w:pPr>
        <w:keepNext/>
        <w:spacing w:after="0" w:line="240" w:lineRule="auto"/>
        <w:ind w:left="-426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</w:p>
    <w:p w:rsidR="000F0EB2" w:rsidRPr="000F0EB2" w:rsidRDefault="000F0EB2" w:rsidP="000F0EB2">
      <w:pPr>
        <w:keepNext/>
        <w:spacing w:after="0" w:line="240" w:lineRule="auto"/>
        <w:ind w:left="-426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0F0EB2" w:rsidRPr="000F0EB2" w:rsidRDefault="000F0EB2" w:rsidP="000F0EB2">
      <w:pPr>
        <w:keepNext/>
        <w:spacing w:after="0" w:line="240" w:lineRule="auto"/>
        <w:ind w:left="-567" w:hanging="284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0F0EB2" w:rsidRPr="000F0EB2" w:rsidRDefault="000F0EB2" w:rsidP="000F0EB2">
      <w:pPr>
        <w:widowControl w:val="0"/>
        <w:spacing w:after="0" w:line="240" w:lineRule="auto"/>
        <w:ind w:left="-567" w:hanging="142"/>
        <w:jc w:val="both"/>
        <w:rPr>
          <w:rFonts w:ascii="Times New Roman" w:hAnsi="Times New Roman"/>
          <w:b/>
          <w:sz w:val="24"/>
          <w:szCs w:val="24"/>
          <w:lang w:val="x-none"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</w:rPr>
        <w:t xml:space="preserve">     Учащийся научится: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F0EB2">
        <w:rPr>
          <w:rFonts w:ascii="Times New Roman" w:hAnsi="Times New Roman"/>
          <w:bCs/>
          <w:sz w:val="24"/>
          <w:szCs w:val="24"/>
          <w:lang w:eastAsia="ru-RU"/>
        </w:rPr>
        <w:t>характеризовать основные методы познания: наблюдение, измерение, эксперимент;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lastRenderedPageBreak/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законов сохранения массы веществ, постоянства состава, атомно-молекулярной теории;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различать химические и физические явления;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называть химические элементы;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состав веществ по их формулам;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валентность атома элемента в соединениях;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тип химических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формулы бинарных соединений;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уравнения химических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соблюдать правила безопасной работы при проведении опытов;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пользоваться лабораторным оборудованием и посудой;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относительную молекулярную и молярную массы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массовую долю химического элемента по формуле соединения;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простых веществ: кислорода и водорода;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получать, собирать кислород и водород;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0F0EB2">
        <w:rPr>
          <w:rFonts w:ascii="Times New Roman" w:hAnsi="Times New Roman"/>
          <w:sz w:val="24"/>
          <w:szCs w:val="24"/>
          <w:lang w:eastAsia="ru-RU"/>
        </w:rPr>
        <w:t>путем газообразные вещества</w:t>
      </w:r>
      <w:proofErr w:type="gramEnd"/>
      <w:r w:rsidRPr="000F0EB2">
        <w:rPr>
          <w:rFonts w:ascii="Times New Roman" w:hAnsi="Times New Roman"/>
          <w:sz w:val="24"/>
          <w:szCs w:val="24"/>
          <w:lang w:eastAsia="ru-RU"/>
        </w:rPr>
        <w:t>: кислород, водород;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закона Авогадро;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понятий «тепловой эффект реакции», «молярный объем»;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воды;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понятия «раствор»;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вычислять массовую долю растворенного вещества в растворе;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приготовлять растворы с определенной массовой долей растворенного вещества;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называть соединения изученных классов неорганических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принадлежность веществ к определенному классу соединений;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формулы неорганических соединений изученных классов;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проводить опыты, подтверждающие химические свойства изученных классов неорганических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 xml:space="preserve">распознавать опытным </w:t>
      </w:r>
      <w:proofErr w:type="gramStart"/>
      <w:r w:rsidRPr="000F0EB2">
        <w:rPr>
          <w:rFonts w:ascii="Times New Roman" w:hAnsi="Times New Roman"/>
          <w:sz w:val="24"/>
          <w:szCs w:val="24"/>
          <w:lang w:eastAsia="ru-RU"/>
        </w:rPr>
        <w:t>путем растворы</w:t>
      </w:r>
      <w:proofErr w:type="gramEnd"/>
      <w:r w:rsidRPr="000F0EB2">
        <w:rPr>
          <w:rFonts w:ascii="Times New Roman" w:hAnsi="Times New Roman"/>
          <w:sz w:val="24"/>
          <w:szCs w:val="24"/>
          <w:lang w:eastAsia="ru-RU"/>
        </w:rPr>
        <w:t xml:space="preserve"> кислот и щелочей по изменению окраски индикатора;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взаимосвязь между классами неорганических соединений;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схемы строения атомов первых 20 элементов периодической системы Д.И. Менделеева;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понятий: «химическая связь», «</w:t>
      </w:r>
      <w:proofErr w:type="spellStart"/>
      <w:r w:rsidRPr="000F0EB2">
        <w:rPr>
          <w:rFonts w:ascii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>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характеризовать зависимость физических свойств веществ от типа кристаллической решетки;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lastRenderedPageBreak/>
        <w:t>определять вид химической связи в неорганических соединениях;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изображать схемы строения молекул веществ, образованных разными видами химических связей;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понятий «ион», «катион», «анион», «электролиты», «</w:t>
      </w:r>
      <w:proofErr w:type="spellStart"/>
      <w:r w:rsidRPr="000F0EB2">
        <w:rPr>
          <w:rFonts w:ascii="Times New Roman" w:hAnsi="Times New Roman"/>
          <w:sz w:val="24"/>
          <w:szCs w:val="24"/>
          <w:lang w:eastAsia="ru-RU"/>
        </w:rPr>
        <w:t>неэлектролиты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степень окисления атома элемента в соединении;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раскрывать смысл теории электролитической диссоциации;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уравнения электролитической диссоциации кислот, щелочей, солей;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объяснять сущность процесса электролитической диссоциации и реакций ионного обмена;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составлять полные и сокращенные ионные уравнения реакции обмена;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возможность протекания реакций ионного обмена;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проводить реакции, подтверждающие качественный состав различных веществ;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определять окислитель и восстановитель;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 xml:space="preserve">составлять уравнения </w:t>
      </w:r>
      <w:proofErr w:type="spellStart"/>
      <w:r w:rsidRPr="000F0EB2">
        <w:rPr>
          <w:rFonts w:ascii="Times New Roman" w:hAnsi="Times New Roman"/>
          <w:sz w:val="24"/>
          <w:szCs w:val="24"/>
          <w:lang w:eastAsia="ru-RU"/>
        </w:rPr>
        <w:t>окислительно</w:t>
      </w:r>
      <w:proofErr w:type="spellEnd"/>
      <w:r w:rsidRPr="000F0EB2">
        <w:rPr>
          <w:rFonts w:ascii="Times New Roman" w:hAnsi="Times New Roman"/>
          <w:sz w:val="24"/>
          <w:szCs w:val="24"/>
          <w:lang w:eastAsia="ru-RU"/>
        </w:rPr>
        <w:t>-восстановительных реакций;</w:t>
      </w:r>
    </w:p>
    <w:p w:rsidR="000F0EB2" w:rsidRPr="000F0EB2" w:rsidRDefault="000F0EB2" w:rsidP="000F0EB2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sz w:val="24"/>
          <w:szCs w:val="24"/>
          <w:lang w:eastAsia="ru-RU"/>
        </w:rPr>
        <w:t>классифицировать химические реакции по различным признакам;</w:t>
      </w:r>
    </w:p>
    <w:p w:rsidR="000F0EB2" w:rsidRPr="000F0EB2" w:rsidRDefault="000F0EB2" w:rsidP="000F0EB2">
      <w:pPr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0EB2" w:rsidRPr="000F0EB2" w:rsidRDefault="000F0EB2" w:rsidP="000F0EB2">
      <w:pPr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b/>
          <w:bCs/>
          <w:sz w:val="24"/>
          <w:szCs w:val="24"/>
        </w:rPr>
        <w:t>Учащийся</w:t>
      </w:r>
      <w:r w:rsidRPr="000F0EB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получит возможность научиться: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объективно оценивать информацию о веществах и химических процессах;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осознавать значение теоретических знаний по химии для практической деятельности человека;</w:t>
      </w:r>
    </w:p>
    <w:p w:rsidR="000F0EB2" w:rsidRPr="000F0EB2" w:rsidRDefault="000F0EB2" w:rsidP="000F0EB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0EB2">
        <w:rPr>
          <w:rFonts w:ascii="Times New Roman" w:hAnsi="Times New Roman"/>
          <w:i/>
          <w:sz w:val="24"/>
          <w:szCs w:val="24"/>
          <w:lang w:eastAsia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0F0EB2" w:rsidRPr="000F0EB2" w:rsidRDefault="000F0EB2" w:rsidP="000F0EB2">
      <w:pPr>
        <w:spacing w:after="0" w:line="240" w:lineRule="auto"/>
        <w:ind w:left="-567" w:hanging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437BA2" w:rsidRDefault="00437BA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437BA2" w:rsidRDefault="00437BA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24BCE" w:rsidRDefault="00624BCE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624BCE" w:rsidRDefault="00624BCE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0F0EB2" w:rsidRPr="003F10C0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3F10C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lastRenderedPageBreak/>
        <w:t xml:space="preserve">Содержание </w:t>
      </w:r>
      <w:r w:rsidR="00352D5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программы </w:t>
      </w:r>
      <w:r w:rsidRPr="003F10C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учебного предмета</w:t>
      </w:r>
    </w:p>
    <w:p w:rsidR="000F0EB2" w:rsidRP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7229"/>
        <w:gridCol w:w="992"/>
      </w:tblGrid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Химия как часть естествознания, наука о веществах, их свойствах, строении и превращениях. Предмет химии. </w:t>
            </w: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Тела и вещества. Основные методы познания: наблюдение, измерение, эксперимент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измерение, моделирование.  Понятие о химическом анализе и синтезе.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Понятие о химическом элементе и формах его существования: свободных </w:t>
            </w:r>
            <w:proofErr w:type="gram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атомах,  простых</w:t>
            </w:r>
            <w:proofErr w:type="gram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сложных веществах. 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Превращения веществ. Отличие химических реакций от физических явлений.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Хемофилия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хемофобия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Роль химии в жизни человека.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Краткие сведения из истории возникновения химии. Период алхимии. Понятие о философском камне. Химия в Х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VI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веке, развитие химии на Руси. Роль отечественных ученых в становлении химической науки – работы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М.В.Ломоносова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А.М.Бутлерова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Д.И.Менделеева</w:t>
            </w:r>
            <w:proofErr w:type="spellEnd"/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Атом. Молекула. Химический элемент. 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Знаки химических элементов. Язык химии.  Химические формулы, индексы и коэффициенты.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Простые и сложные вещества. 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Периодическая система как естественнонаучная классификация химических элементов. Группы и периоды периодической системы. Относительная атомная и молекулярная массы. Атомная единица массы.  Массовая доля химического элемента в соединении. Вычисление массовой доли химического элемента по формуле соединения. Установление простейшей формулы вещества по массовым долям химических элементов.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Тема 1. Атомы химических элементов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Атомы как форма существования химических элементов.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Строение атома: ядро, энергетический уровень. </w:t>
            </w: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Состав ядра атома: протоны, нейтроны.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Раскрытие взаимосвязи понятий: протон, нейтрон, массовое число. Доказательства сложного строения атома, опыты Резерфорда.</w:t>
            </w:r>
          </w:p>
          <w:p w:rsidR="000F0EB2" w:rsidRPr="000F0EB2" w:rsidRDefault="000F0EB2" w:rsidP="000F0EB2">
            <w:pPr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Электроны. 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Строение энергетических уровней атомов первых 20 химических элементов периодической системы Д.И. Менделеева. 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Изотопы.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Периодический закон Д.И. Менделеева. Периодическая система химических элементов Д.И. Менделеева.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Заряд атомного ядра.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Физический смысл атомного (порядкового) номера химического элемента, номера группы и периода периодической системы.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металлических и неметаллических свойствах элементов, причины изменения этих свойств в периодах и группах на основе строения их атомов.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Строение молекул. Виды химической связи. Ионы, образованные атомами неметаллов и металлов. Ионная химическая связь.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атомов химических элементов.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Ковалентная химическая связь: неполярная и полярная.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Понятие о водородной связи и ее влиянии на физические свойства веществ на примере воды.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Ионная связь. Металлическая связь.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Тема 2.  Простые </w:t>
            </w: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вещества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left="45" w:firstLine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Знакомство с общими физическими свойствами металлов и неметаллов, понятие об аллотропии. Вещества в твердом, жидком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 газообразном состоянии. Положение металлов и неметаллов в периодической системе. Важнейшие простые вещества – металлы: железо, алюминий, кальций, магний, натрий, калий. 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left="45" w:firstLine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Важнейшие простые вещества-неметаллы: кислород, водород, азот, сера, фосфор, углерод. Аллотропия неметаллов.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left="45" w:firstLine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Моль – единица количества вещества. Молярная масса. Молярный объем газов. Кратные единицы количества вещества (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миллимоль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киломоль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Закон Авогадро.  </w:t>
            </w:r>
            <w:proofErr w:type="gram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 Авогадро</w:t>
            </w:r>
            <w:proofErr w:type="gram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Взаимосвязь физико-химических величин: количества вещества, массы и числа частиц.</w:t>
            </w:r>
            <w:r w:rsidRPr="000F0E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</w:tr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Тема 3. Соединения химических элементов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степени окисления и валентности.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Валентность.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Степень окисления. Определение степени окисления атомов химических элементов в соединениях. Умение находить валентности по формуле вещества, составлять формулы бинарных соединений по валентности и степени окисления. Основные классы неорганических соединений. Номенклатура неорганических веществ. Состав, названия, классификация и представители классов: оксидов, оснований, кислот, солей.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Оксиды. Номенклатура. Основания. Номенклатура. Кислоты. Номенклатура. Индикаторы. Изменение окраски индикаторов в различных средах. Соли. Номенклатура.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Закон постоянства состава вещества.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Аморфные и кристаллические вещества. Межмолекулярные взаимодействия.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Типы кристаллических решеток (атомная, молекулярная, ионная, металлическая). Зависимость физических свойств веществ от типа кристаллической </w:t>
            </w:r>
            <w:proofErr w:type="gramStart"/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решетки.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Вещества молекулярного и немолекулярного строения. Представление о законе постоянства состава веществ. 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Чистые вещества и смеси. Природные смеси: воздух, природный газ, нефть, природные воды.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Примеры жидких, твердых, газообразных смесей.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разделения смесей.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proofErr w:type="gram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доля</w:t>
            </w:r>
            <w:proofErr w:type="gram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 расчет массовой и объемной доли компонента в смеси.</w:t>
            </w:r>
            <w:r w:rsidRPr="000F0EB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Расчет массовой доли растворенного вещества в растворе.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Тема 4. Изменения, происходящие с веществами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Физические и химические явления. Х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имические реакции. Физические явления в химии (дистилляция, кристаллизация, выпаривание и возгонка веществ, центрифугирование).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>Условия и признаки протекания химических реакций.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Понятие об экзо- и эндотермических реакциях. Реакция горения как частный случай экзотермических реакций, протекающих с выделением света.</w:t>
            </w:r>
          </w:p>
          <w:p w:rsidR="000F0EB2" w:rsidRPr="000F0EB2" w:rsidRDefault="000F0EB2" w:rsidP="000F0EB2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Закон сохранения массы веществ. Химические уравнения.  Коэффициенты в уравнениях химических реакций как отношения количеств веществ, вступающих в реакцию и образующихся в результате химической реакции. Первоначальное понятие об электрохимическом ряде напряжений. </w:t>
            </w:r>
          </w:p>
          <w:p w:rsidR="000F0EB2" w:rsidRPr="000F0EB2" w:rsidRDefault="000F0EB2" w:rsidP="000F0EB2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Классификация химических реакций.  Реакции соединения, разложения, замещения, обмена (на примере химических свойств воды). Понятие о реакции нейтрализации. Экзотермические, эндотермические,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-восстановительные, необратимые, обратимые.</w:t>
            </w:r>
          </w:p>
          <w:p w:rsidR="000F0EB2" w:rsidRPr="000F0EB2" w:rsidRDefault="000F0EB2" w:rsidP="000F0EB2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Вычисления по химическим уравнениям количества, объема, массы вещества по количеству, объему, массе реагентов или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продуктов реакции.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Тема 5. Растворение. Растворы. Свойства растворов электролитов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Растворы. </w:t>
            </w:r>
            <w:r w:rsidRPr="000F0E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Растворимость веществ в воде.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Растворение как физико-химический процесс, зависимость растворимости веществ от температуры. </w:t>
            </w:r>
          </w:p>
          <w:p w:rsidR="000F0EB2" w:rsidRPr="000F0EB2" w:rsidRDefault="000F0EB2" w:rsidP="000F0EB2">
            <w:pPr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 гидратах и кристаллогидратах. Насыщенные, ненасыщенные и пересыщенные растворы. Значение растворов для природы и сельского хозяйства.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Концентрация растворов. Массовая доля растворенного вещества в растворе.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массовой доли растворенного вещества в растворе.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Электролитическая диссоциация. Электролиты и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механизм диссоциации веществ с различным типом связи. Ионы. Катионы и анионы. Основы ТЭД в виде четких положений. Степень электролитической диссоциации, сильные и слабые электролиты.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Реакции ионного обмена.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Ионные уравнения реакций.</w:t>
            </w:r>
            <w:r w:rsidRPr="000F0E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 протекания реакций ионного обмена. Электролитическая диссоциация кислот, щелочей и солей. Оксиды.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оксидов.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оксидов.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Получение и применение оксидов.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Основания.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оснований. Получение оснований.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оснований. Реакция нейтрализации. Кислоты.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кислот. Получение и применение кислот.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кислот. Соли. Классификация. </w:t>
            </w:r>
            <w:r w:rsidRPr="000F0EB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Физические свойства солей. Получение и применение солей.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Химические свойства солей. 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 кислотах, основаниях и солях как классах электролитов, их классификация по различным признакам. Общие свойства кислот, оснований и солей в свете ионных представлений. </w:t>
            </w:r>
            <w:r w:rsidRPr="000F0E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Реакция нейтрализации. </w:t>
            </w: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Реакции ионного обмена.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Генетические ряды металлов и неметаллов. Генетическая связь между классами неорганических веществ.</w:t>
            </w:r>
          </w:p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-восстановительные реакции. Окислитель. Восстановитель. Сущность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-восстановительных реакций</w:t>
            </w:r>
            <w:proofErr w:type="gram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.</w:t>
            </w:r>
            <w:proofErr w:type="gram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Составление уравнений ОВР методом электронного баланса. Свойства простых веществ, кислот и солей в свете представлений об </w:t>
            </w:r>
            <w:proofErr w:type="spellStart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-восстановительных реакциях.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0F0EB2" w:rsidRPr="000F0EB2" w:rsidTr="002B579D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hd w:val="clear" w:color="auto" w:fill="FFFFFF"/>
              <w:spacing w:after="0" w:line="240" w:lineRule="auto"/>
              <w:ind w:left="34" w:firstLine="1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0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расчетных задач (на вычисление массовой доли растворенного вещества). Итоговое повторение по курсу химии 8 класса по темам «Основные классы неорганических веществ», «Типы химических реакций»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B2" w:rsidRPr="000F0EB2" w:rsidRDefault="000F0EB2" w:rsidP="000F0EB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F0EB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0F0EB2" w:rsidRPr="000F0EB2" w:rsidRDefault="000F0EB2" w:rsidP="000F0EB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48129A" w:rsidRPr="0078087D" w:rsidRDefault="0048129A" w:rsidP="000F0EB2">
      <w:pPr>
        <w:spacing w:after="0" w:line="240" w:lineRule="auto"/>
        <w:ind w:left="-510" w:hanging="57"/>
        <w:jc w:val="both"/>
        <w:rPr>
          <w:rFonts w:ascii="Times New Roman" w:hAnsi="Times New Roman"/>
          <w:sz w:val="24"/>
          <w:szCs w:val="24"/>
        </w:rPr>
      </w:pPr>
    </w:p>
    <w:sectPr w:rsidR="0048129A" w:rsidRPr="0078087D" w:rsidSect="00E2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A3241"/>
    <w:multiLevelType w:val="hybridMultilevel"/>
    <w:tmpl w:val="6CA67ED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6054C5"/>
    <w:multiLevelType w:val="hybridMultilevel"/>
    <w:tmpl w:val="0EA8C3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49B4306B"/>
    <w:multiLevelType w:val="hybridMultilevel"/>
    <w:tmpl w:val="46580D66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6" w15:restartNumberingAfterBreak="0">
    <w:nsid w:val="52733D35"/>
    <w:multiLevelType w:val="hybridMultilevel"/>
    <w:tmpl w:val="A78E630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8" w15:restartNumberingAfterBreak="0">
    <w:nsid w:val="5E0B1043"/>
    <w:multiLevelType w:val="hybridMultilevel"/>
    <w:tmpl w:val="343E935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F2C3713"/>
    <w:multiLevelType w:val="hybridMultilevel"/>
    <w:tmpl w:val="00983BA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AC0A88"/>
    <w:multiLevelType w:val="hybridMultilevel"/>
    <w:tmpl w:val="4EEAC2DC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0"/>
  </w:num>
  <w:num w:numId="9">
    <w:abstractNumId w:val="7"/>
  </w:num>
  <w:num w:numId="10">
    <w:abstractNumId w:val="3"/>
  </w:num>
  <w:num w:numId="11">
    <w:abstractNumId w:val="11"/>
  </w:num>
  <w:num w:numId="12">
    <w:abstractNumId w:val="8"/>
  </w:num>
  <w:num w:numId="13">
    <w:abstractNumId w:val="2"/>
  </w:num>
  <w:num w:numId="14">
    <w:abstractNumId w:val="7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129A"/>
    <w:rsid w:val="0003648C"/>
    <w:rsid w:val="000A23A3"/>
    <w:rsid w:val="000C40CE"/>
    <w:rsid w:val="000D6404"/>
    <w:rsid w:val="000F0EB2"/>
    <w:rsid w:val="001101F6"/>
    <w:rsid w:val="00192B7B"/>
    <w:rsid w:val="00352D5C"/>
    <w:rsid w:val="00382336"/>
    <w:rsid w:val="003F10C0"/>
    <w:rsid w:val="00411D9E"/>
    <w:rsid w:val="0042081F"/>
    <w:rsid w:val="00437387"/>
    <w:rsid w:val="00437BA2"/>
    <w:rsid w:val="00474805"/>
    <w:rsid w:val="0048129A"/>
    <w:rsid w:val="004E0BF0"/>
    <w:rsid w:val="00506507"/>
    <w:rsid w:val="005B2C4A"/>
    <w:rsid w:val="00612DDB"/>
    <w:rsid w:val="00624BCE"/>
    <w:rsid w:val="00762E1A"/>
    <w:rsid w:val="0078087D"/>
    <w:rsid w:val="008558C7"/>
    <w:rsid w:val="0096571E"/>
    <w:rsid w:val="00976097"/>
    <w:rsid w:val="0098492F"/>
    <w:rsid w:val="009C6FD9"/>
    <w:rsid w:val="00A94051"/>
    <w:rsid w:val="00B32D17"/>
    <w:rsid w:val="00D16389"/>
    <w:rsid w:val="00D46C31"/>
    <w:rsid w:val="00D508CA"/>
    <w:rsid w:val="00DE32BB"/>
    <w:rsid w:val="00E067AD"/>
    <w:rsid w:val="00E20109"/>
    <w:rsid w:val="00EB249F"/>
    <w:rsid w:val="00ED2C6F"/>
    <w:rsid w:val="00F0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6660D-CAF7-475F-A017-721DBB8F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2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558C7"/>
    <w:pPr>
      <w:spacing w:after="75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5">
    <w:name w:val="No Spacing"/>
    <w:uiPriority w:val="1"/>
    <w:qFormat/>
    <w:rsid w:val="008558C7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249F"/>
    <w:rPr>
      <w:rFonts w:ascii="Tahoma" w:eastAsia="Calibri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78087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a9">
    <w:name w:val="Название Знак"/>
    <w:basedOn w:val="a0"/>
    <w:link w:val="a8"/>
    <w:uiPriority w:val="99"/>
    <w:rsid w:val="0078087D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</dc:creator>
  <cp:lastModifiedBy>Мансур</cp:lastModifiedBy>
  <cp:revision>21</cp:revision>
  <cp:lastPrinted>2017-09-15T06:02:00Z</cp:lastPrinted>
  <dcterms:created xsi:type="dcterms:W3CDTF">2017-09-04T06:19:00Z</dcterms:created>
  <dcterms:modified xsi:type="dcterms:W3CDTF">2019-02-05T18:15:00Z</dcterms:modified>
</cp:coreProperties>
</file>